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5C" w:rsidRDefault="0032245C" w:rsidP="0032245C">
      <w:pPr>
        <w:pStyle w:val="Heading1"/>
      </w:pPr>
      <w:r>
        <w:t xml:space="preserve">DA NACIONALIDADE NO </w:t>
      </w:r>
      <w:proofErr w:type="spellStart"/>
      <w:r>
        <w:t>DIP</w:t>
      </w:r>
      <w:proofErr w:type="spellEnd"/>
      <w:r>
        <w:t xml:space="preserve"> </w:t>
      </w:r>
    </w:p>
    <w:p w:rsidR="0032245C" w:rsidRDefault="0032245C" w:rsidP="0032245C"/>
    <w:p w:rsidR="0032245C" w:rsidRDefault="0032245C" w:rsidP="0032245C">
      <w:r w:rsidRPr="004D71F1">
        <w:rPr>
          <w:b/>
          <w:u w:val="single"/>
        </w:rPr>
        <w:t>Conceito de nacionalidade</w:t>
      </w:r>
      <w:r>
        <w:t xml:space="preserve">: </w:t>
      </w:r>
    </w:p>
    <w:p w:rsidR="0032245C" w:rsidRDefault="0032245C" w:rsidP="0032245C"/>
    <w:p w:rsidR="0032245C" w:rsidRDefault="0032245C" w:rsidP="0032245C">
      <w:r>
        <w:tab/>
      </w:r>
      <w:r w:rsidRPr="00FB32CB">
        <w:rPr>
          <w:b/>
        </w:rPr>
        <w:t>Nacionalidade</w:t>
      </w:r>
      <w:r>
        <w:t xml:space="preserve"> </w:t>
      </w:r>
      <w:r w:rsidRPr="00244BB2">
        <w:rPr>
          <w:i/>
        </w:rPr>
        <w:t>é um vínculo que une uma pessoa a uma pátria</w:t>
      </w:r>
      <w:r>
        <w:t xml:space="preserve">. Esse vínculo encerra em si um aspecto jurídico, político e sociológico. É um vínculo personalíssimo. Ademais, esse vínculo encerra para o individuo e para o Estado direito e deveres para ambos. Como dever do cidadão indica-se o serviço militar obrigatório. Já o Estado deve prestar auxilio ao seu nacional quando ocorre alguma eventualidade no estrangeiro. </w:t>
      </w:r>
    </w:p>
    <w:p w:rsidR="0032245C" w:rsidRDefault="0032245C" w:rsidP="0032245C">
      <w:pPr>
        <w:pStyle w:val="ListParagraph"/>
        <w:numPr>
          <w:ilvl w:val="0"/>
          <w:numId w:val="1"/>
        </w:numPr>
      </w:pPr>
      <w:r>
        <w:t xml:space="preserve">Aspecto político: participar da vida política para tomada de decisões do Estado. São as eleições. Determinados cargos só podem ser ocupados por brasileiros natos. </w:t>
      </w:r>
    </w:p>
    <w:p w:rsidR="0032245C" w:rsidRDefault="0032245C" w:rsidP="0032245C">
      <w:pPr>
        <w:pStyle w:val="ListParagraph"/>
        <w:numPr>
          <w:ilvl w:val="0"/>
          <w:numId w:val="1"/>
        </w:numPr>
      </w:pPr>
      <w:r>
        <w:t xml:space="preserve">Aspecto sociológico: há um sentimento de pertencimento entre o cidadão e o seu Estado. </w:t>
      </w:r>
    </w:p>
    <w:p w:rsidR="0032245C" w:rsidRDefault="0032245C" w:rsidP="0032245C">
      <w:pPr>
        <w:pStyle w:val="ListParagraph"/>
        <w:numPr>
          <w:ilvl w:val="0"/>
          <w:numId w:val="1"/>
        </w:numPr>
      </w:pPr>
      <w:r>
        <w:t xml:space="preserve">Aspecto jurídico: é a relação de direitos e deveres. </w:t>
      </w:r>
    </w:p>
    <w:p w:rsidR="0032245C" w:rsidRDefault="0032245C" w:rsidP="0032245C"/>
    <w:p w:rsidR="0032245C" w:rsidRDefault="0032245C" w:rsidP="0032245C">
      <w:r w:rsidRPr="004D71F1">
        <w:rPr>
          <w:b/>
          <w:u w:val="single"/>
        </w:rPr>
        <w:t>Diferença entre nacionalidade e cidadania</w:t>
      </w:r>
      <w:r>
        <w:t xml:space="preserve">: </w:t>
      </w:r>
    </w:p>
    <w:p w:rsidR="0032245C" w:rsidRDefault="0032245C" w:rsidP="0032245C"/>
    <w:p w:rsidR="0032245C" w:rsidRDefault="0032245C" w:rsidP="0032245C">
      <w:r>
        <w:tab/>
        <w:t xml:space="preserve">A nacionalidade não se confunde com cidadania. A </w:t>
      </w:r>
      <w:r w:rsidRPr="004D71F1">
        <w:rPr>
          <w:b/>
        </w:rPr>
        <w:t>cidadania</w:t>
      </w:r>
      <w:r>
        <w:t xml:space="preserve"> </w:t>
      </w:r>
      <w:r w:rsidRPr="004D71F1">
        <w:rPr>
          <w:i/>
        </w:rPr>
        <w:t>é o exercício de direitos e deveres</w:t>
      </w:r>
      <w:r>
        <w:t xml:space="preserve">. A cidadania pressupõe uma nacionalidade. Nacionalidade é um vínculo. O indivíduo só possui </w:t>
      </w:r>
      <w:r w:rsidRPr="00472674">
        <w:rPr>
          <w:b/>
        </w:rPr>
        <w:t>cidadania plena</w:t>
      </w:r>
      <w:r>
        <w:t xml:space="preserve"> no país em que nasceu, ou seja, de onde possui sua nacionalidade originária, porquanto não há nenhuma redução dos direitos. Ex.: apenas brasileiros natos podem ocupar determinados cargos políticos. </w:t>
      </w:r>
    </w:p>
    <w:p w:rsidR="0032245C" w:rsidRDefault="0032245C" w:rsidP="0032245C"/>
    <w:p w:rsidR="0032245C" w:rsidRPr="004D71F1" w:rsidRDefault="0032245C" w:rsidP="0032245C">
      <w:pPr>
        <w:rPr>
          <w:b/>
          <w:u w:val="single"/>
        </w:rPr>
      </w:pPr>
      <w:r w:rsidRPr="004D71F1">
        <w:rPr>
          <w:b/>
          <w:u w:val="single"/>
        </w:rPr>
        <w:t>A importância do tema</w:t>
      </w:r>
      <w:r>
        <w:rPr>
          <w:b/>
          <w:u w:val="single"/>
        </w:rPr>
        <w:t xml:space="preserve"> nacionalidade</w:t>
      </w:r>
      <w:r w:rsidRPr="004D71F1">
        <w:rPr>
          <w:b/>
          <w:u w:val="single"/>
        </w:rPr>
        <w:t xml:space="preserve"> para o </w:t>
      </w:r>
      <w:proofErr w:type="spellStart"/>
      <w:r w:rsidRPr="004D71F1">
        <w:rPr>
          <w:b/>
          <w:u w:val="single"/>
        </w:rPr>
        <w:t>DIP</w:t>
      </w:r>
      <w:proofErr w:type="spellEnd"/>
    </w:p>
    <w:p w:rsidR="0032245C" w:rsidRDefault="0032245C" w:rsidP="0032245C"/>
    <w:p w:rsidR="0032245C" w:rsidRDefault="0032245C" w:rsidP="0032245C">
      <w:r>
        <w:tab/>
        <w:t xml:space="preserve">Para alguns autores, a nacionalidade não é objeto de estudo do </w:t>
      </w:r>
      <w:proofErr w:type="spellStart"/>
      <w:r>
        <w:t>DIP</w:t>
      </w:r>
      <w:proofErr w:type="spellEnd"/>
      <w:r>
        <w:t xml:space="preserve">. Todavia, sua importância reside no fato de que é um </w:t>
      </w:r>
      <w:r w:rsidRPr="00BF1624">
        <w:rPr>
          <w:b/>
        </w:rPr>
        <w:t>elemento de conexão</w:t>
      </w:r>
      <w:r>
        <w:t xml:space="preserve">. Em muitas situações a regra da nacionalidade </w:t>
      </w:r>
      <w:r w:rsidRPr="00472674">
        <w:rPr>
          <w:b/>
        </w:rPr>
        <w:t>permite encontrar a lei aplicável</w:t>
      </w:r>
      <w:r>
        <w:t xml:space="preserve">. Portanto, </w:t>
      </w:r>
      <w:r w:rsidRPr="00440197">
        <w:rPr>
          <w:i/>
        </w:rPr>
        <w:t>o tema</w:t>
      </w:r>
      <w:r>
        <w:t xml:space="preserve"> </w:t>
      </w:r>
      <w:r w:rsidRPr="00172FBD">
        <w:rPr>
          <w:i/>
        </w:rPr>
        <w:t xml:space="preserve">interessa ao </w:t>
      </w:r>
      <w:proofErr w:type="spellStart"/>
      <w:r w:rsidRPr="00172FBD">
        <w:rPr>
          <w:i/>
        </w:rPr>
        <w:t>DIP</w:t>
      </w:r>
      <w:proofErr w:type="spellEnd"/>
      <w:r w:rsidRPr="00172FBD">
        <w:rPr>
          <w:i/>
        </w:rPr>
        <w:t xml:space="preserve"> enquanto</w:t>
      </w:r>
      <w:r>
        <w:rPr>
          <w:i/>
        </w:rPr>
        <w:t xml:space="preserve"> elemento de conexão, possibilitando</w:t>
      </w:r>
      <w:r w:rsidRPr="00172FBD">
        <w:rPr>
          <w:i/>
        </w:rPr>
        <w:t xml:space="preserve"> </w:t>
      </w:r>
      <w:r w:rsidRPr="00172FBD">
        <w:rPr>
          <w:i/>
        </w:rPr>
        <w:lastRenderedPageBreak/>
        <w:t>encontrar a lei aplicável</w:t>
      </w:r>
      <w:r>
        <w:t xml:space="preserve">. Ex.: a capacidade civil na Itália é regida pela lei da nacionalidade da pessoa. </w:t>
      </w:r>
    </w:p>
    <w:p w:rsidR="0032245C" w:rsidRDefault="0032245C" w:rsidP="0032245C"/>
    <w:p w:rsidR="0032245C" w:rsidRPr="00BC320B" w:rsidRDefault="0032245C" w:rsidP="0032245C">
      <w:pPr>
        <w:rPr>
          <w:b/>
          <w:u w:val="single"/>
        </w:rPr>
      </w:pPr>
      <w:r w:rsidRPr="00BC320B">
        <w:rPr>
          <w:b/>
          <w:u w:val="single"/>
        </w:rPr>
        <w:t>A regulamentação do tema pela ONU</w:t>
      </w:r>
    </w:p>
    <w:p w:rsidR="0032245C" w:rsidRDefault="0032245C" w:rsidP="0032245C"/>
    <w:p w:rsidR="0032245C" w:rsidRDefault="0032245C" w:rsidP="0032245C">
      <w:r>
        <w:tab/>
        <w:t xml:space="preserve">A Declaração Universal dos Direitos do Homem dispõe que todos têm direito a uma nacionalidade, sendo </w:t>
      </w:r>
      <w:r w:rsidRPr="00472674">
        <w:rPr>
          <w:b/>
        </w:rPr>
        <w:t>vedada a situação de apátrida</w:t>
      </w:r>
      <w:r>
        <w:t xml:space="preserve">. </w:t>
      </w:r>
    </w:p>
    <w:p w:rsidR="0032245C" w:rsidRDefault="0032245C" w:rsidP="0032245C">
      <w:r>
        <w:tab/>
        <w:t xml:space="preserve">A ONU recomenda que cada pessoa tenha apenas uma nacionalidade, devendo ser </w:t>
      </w:r>
      <w:r w:rsidRPr="00472674">
        <w:rPr>
          <w:b/>
        </w:rPr>
        <w:t xml:space="preserve">evitado situações de dupla nacionalidade e </w:t>
      </w:r>
      <w:proofErr w:type="spellStart"/>
      <w:r w:rsidRPr="00472674">
        <w:rPr>
          <w:b/>
        </w:rPr>
        <w:t>polipátria</w:t>
      </w:r>
      <w:proofErr w:type="spellEnd"/>
      <w:r>
        <w:t xml:space="preserve">, porque a representação da pessoa quando ela se encontra no estrangeiro compete ao país que ela possui vínculo de nacionalidade. Entretanto, é impossível evitar a dupla nacionalidade. Nesse sentido, a ONU fala em </w:t>
      </w:r>
      <w:r>
        <w:rPr>
          <w:b/>
        </w:rPr>
        <w:t>nacionalidade</w:t>
      </w:r>
      <w:r w:rsidRPr="00966186">
        <w:rPr>
          <w:b/>
        </w:rPr>
        <w:t xml:space="preserve"> efetiva</w:t>
      </w:r>
      <w:r>
        <w:t xml:space="preserve"> que </w:t>
      </w:r>
      <w:r w:rsidRPr="00966186">
        <w:rPr>
          <w:i/>
          <w:u w:val="single"/>
        </w:rPr>
        <w:t>é o local onde a pessoa é domiciliada e exerce os seus direitos e deveres</w:t>
      </w:r>
      <w:r>
        <w:t xml:space="preserve">. </w:t>
      </w:r>
    </w:p>
    <w:p w:rsidR="0032245C" w:rsidRDefault="0032245C" w:rsidP="0032245C"/>
    <w:p w:rsidR="0032245C" w:rsidRDefault="0032245C" w:rsidP="0032245C">
      <w:pPr>
        <w:pStyle w:val="Heading2"/>
      </w:pPr>
      <w:bookmarkStart w:id="0" w:name="_Toc356931308"/>
      <w:r>
        <w:t>1.</w:t>
      </w:r>
      <w:r>
        <w:t>1 Nacionalidade originária e derivada</w:t>
      </w:r>
      <w:bookmarkEnd w:id="0"/>
      <w:r>
        <w:t xml:space="preserve"> </w:t>
      </w:r>
    </w:p>
    <w:p w:rsidR="0032245C" w:rsidRDefault="0032245C" w:rsidP="0032245C"/>
    <w:p w:rsidR="0032245C" w:rsidRPr="00CC2E17" w:rsidRDefault="0032245C" w:rsidP="0032245C">
      <w:r>
        <w:tab/>
        <w:t xml:space="preserve">A nacionalidade pode ser originária e derivada. </w:t>
      </w:r>
      <w:r w:rsidRPr="00A433BD">
        <w:t>São critérios para aquisição da nacionalidade:</w:t>
      </w:r>
    </w:p>
    <w:p w:rsidR="0032245C" w:rsidRDefault="0032245C" w:rsidP="0032245C">
      <w:pPr>
        <w:pStyle w:val="ListParagraph"/>
        <w:numPr>
          <w:ilvl w:val="0"/>
          <w:numId w:val="2"/>
        </w:numPr>
      </w:pPr>
      <w:r w:rsidRPr="004825F1">
        <w:rPr>
          <w:b/>
          <w:u w:val="single"/>
        </w:rPr>
        <w:t>Originária</w:t>
      </w:r>
      <w:r>
        <w:t xml:space="preserve">: é a </w:t>
      </w:r>
      <w:r w:rsidRPr="00A433BD">
        <w:rPr>
          <w:b/>
        </w:rPr>
        <w:t>adquirida já no nascimento</w:t>
      </w:r>
      <w:r>
        <w:t xml:space="preserve"> e coloca a pessoa em situação de </w:t>
      </w:r>
      <w:r w:rsidRPr="00A433BD">
        <w:rPr>
          <w:b/>
        </w:rPr>
        <w:t>cidadania plena</w:t>
      </w:r>
      <w:r w:rsidRPr="00A433BD">
        <w:rPr>
          <w:i/>
          <w:u w:val="single"/>
        </w:rPr>
        <w:t>. Há três critérios para a aquisição da nacionalidade originária, veja-se</w:t>
      </w:r>
      <w:r>
        <w:t xml:space="preserve">: </w:t>
      </w:r>
    </w:p>
    <w:p w:rsidR="0032245C" w:rsidRDefault="0032245C" w:rsidP="0032245C">
      <w:pPr>
        <w:pStyle w:val="ListParagraph"/>
        <w:numPr>
          <w:ilvl w:val="0"/>
          <w:numId w:val="4"/>
        </w:numPr>
        <w:ind w:left="1134" w:hanging="283"/>
      </w:pPr>
      <w:r w:rsidRPr="004825F1">
        <w:rPr>
          <w:b/>
          <w:i/>
        </w:rPr>
        <w:t>Jus soli</w:t>
      </w:r>
      <w:r w:rsidRPr="004825F1">
        <w:rPr>
          <w:b/>
        </w:rPr>
        <w:t>:</w:t>
      </w:r>
      <w:r>
        <w:t xml:space="preserve"> leva em consideração o local do nascimento. É a regra primeira da </w:t>
      </w:r>
      <w:proofErr w:type="spellStart"/>
      <w:r>
        <w:t>C.R</w:t>
      </w:r>
      <w:proofErr w:type="spellEnd"/>
      <w:r>
        <w:t xml:space="preserve">/88. É o critério do solo. É o direito ao local do nascimento. </w:t>
      </w:r>
    </w:p>
    <w:p w:rsidR="0032245C" w:rsidRDefault="0032245C" w:rsidP="0032245C">
      <w:pPr>
        <w:pStyle w:val="ListParagraph"/>
        <w:numPr>
          <w:ilvl w:val="0"/>
          <w:numId w:val="4"/>
        </w:numPr>
        <w:ind w:left="1134" w:hanging="283"/>
      </w:pPr>
      <w:r w:rsidRPr="004825F1">
        <w:rPr>
          <w:b/>
          <w:i/>
        </w:rPr>
        <w:t>Jus sanguinis</w:t>
      </w:r>
      <w:r w:rsidRPr="004825F1">
        <w:rPr>
          <w:b/>
        </w:rPr>
        <w:t>:</w:t>
      </w:r>
      <w:r>
        <w:t xml:space="preserve"> é o direito a filiação, levando em consideração a descendência da pessoa. </w:t>
      </w:r>
    </w:p>
    <w:p w:rsidR="0032245C" w:rsidRDefault="0032245C" w:rsidP="0032245C">
      <w:pPr>
        <w:pStyle w:val="ListParagraph"/>
        <w:numPr>
          <w:ilvl w:val="0"/>
          <w:numId w:val="4"/>
        </w:numPr>
        <w:ind w:left="1134" w:hanging="283"/>
      </w:pPr>
      <w:r w:rsidRPr="004825F1">
        <w:rPr>
          <w:b/>
        </w:rPr>
        <w:t>Critério misto/funcional:</w:t>
      </w:r>
      <w:r>
        <w:t xml:space="preserve"> alguns combinam os dois critérios anteriores, sendo exigido o trabalho na pátria que se pretende ter a nacionalidade. O critério funcional se refere ao trabalho. </w:t>
      </w:r>
    </w:p>
    <w:p w:rsidR="0032245C" w:rsidRPr="006B52E8" w:rsidRDefault="0032245C" w:rsidP="0032245C">
      <w:pPr>
        <w:pStyle w:val="ListParagraph"/>
        <w:numPr>
          <w:ilvl w:val="0"/>
          <w:numId w:val="2"/>
        </w:numPr>
        <w:rPr>
          <w:b/>
        </w:rPr>
      </w:pPr>
      <w:r w:rsidRPr="00E22708">
        <w:rPr>
          <w:b/>
          <w:u w:val="single"/>
        </w:rPr>
        <w:t>Derivada</w:t>
      </w:r>
      <w:r w:rsidRPr="006B52E8">
        <w:rPr>
          <w:b/>
        </w:rPr>
        <w:t>:</w:t>
      </w:r>
      <w:r>
        <w:t xml:space="preserve"> não é causa automática de aquisição da nacionalidade brasileira o casamento, o trabalho e o domicilio, ou seja, não é só casar que ganha automaticamente a nacionalidade brasileira. </w:t>
      </w:r>
      <w:r w:rsidRPr="004825F1">
        <w:rPr>
          <w:i/>
          <w:u w:val="single"/>
        </w:rPr>
        <w:t>Apenas a naturalização é reconhecida pelo direito brasileiro como forma derivada de aquisição da nacionalidade</w:t>
      </w:r>
      <w:r w:rsidRPr="00644EF2">
        <w:rPr>
          <w:i/>
        </w:rPr>
        <w:t>.</w:t>
      </w:r>
      <w:r>
        <w:t xml:space="preserve"> </w:t>
      </w:r>
    </w:p>
    <w:p w:rsidR="0032245C" w:rsidRPr="00E22708" w:rsidRDefault="0032245C" w:rsidP="0032245C">
      <w:pPr>
        <w:pStyle w:val="ListParagraph"/>
        <w:numPr>
          <w:ilvl w:val="0"/>
          <w:numId w:val="5"/>
        </w:numPr>
        <w:ind w:left="1134"/>
        <w:rPr>
          <w:b/>
        </w:rPr>
      </w:pPr>
      <w:r w:rsidRPr="00E22708">
        <w:rPr>
          <w:b/>
        </w:rPr>
        <w:t>Casamento;</w:t>
      </w:r>
    </w:p>
    <w:p w:rsidR="0032245C" w:rsidRPr="00E22708" w:rsidRDefault="0032245C" w:rsidP="0032245C">
      <w:pPr>
        <w:pStyle w:val="ListParagraph"/>
        <w:numPr>
          <w:ilvl w:val="0"/>
          <w:numId w:val="5"/>
        </w:numPr>
        <w:ind w:left="1134"/>
        <w:rPr>
          <w:b/>
        </w:rPr>
      </w:pPr>
      <w:r w:rsidRPr="00E22708">
        <w:rPr>
          <w:b/>
        </w:rPr>
        <w:t>Trabalho;</w:t>
      </w:r>
    </w:p>
    <w:p w:rsidR="0032245C" w:rsidRPr="00E22708" w:rsidRDefault="0032245C" w:rsidP="0032245C">
      <w:pPr>
        <w:pStyle w:val="ListParagraph"/>
        <w:numPr>
          <w:ilvl w:val="0"/>
          <w:numId w:val="5"/>
        </w:numPr>
        <w:ind w:left="1134"/>
        <w:rPr>
          <w:b/>
        </w:rPr>
      </w:pPr>
      <w:r w:rsidRPr="00E22708">
        <w:rPr>
          <w:b/>
        </w:rPr>
        <w:t>Domicílio;</w:t>
      </w:r>
    </w:p>
    <w:p w:rsidR="0032245C" w:rsidRPr="00E22708" w:rsidRDefault="0032245C" w:rsidP="0032245C">
      <w:pPr>
        <w:pStyle w:val="ListParagraph"/>
        <w:numPr>
          <w:ilvl w:val="0"/>
          <w:numId w:val="5"/>
        </w:numPr>
        <w:ind w:left="1134"/>
        <w:rPr>
          <w:b/>
        </w:rPr>
      </w:pPr>
      <w:r w:rsidRPr="00E22708">
        <w:rPr>
          <w:b/>
        </w:rPr>
        <w:t xml:space="preserve">Naturalização </w:t>
      </w:r>
    </w:p>
    <w:p w:rsidR="0032245C" w:rsidRDefault="0032245C" w:rsidP="0032245C"/>
    <w:p w:rsidR="0032245C" w:rsidRDefault="0032245C" w:rsidP="0032245C">
      <w:pPr>
        <w:pStyle w:val="Heading2"/>
      </w:pPr>
      <w:bookmarkStart w:id="1" w:name="_Toc356931309"/>
      <w:r>
        <w:t>1</w:t>
      </w:r>
      <w:r>
        <w:t>.2 Da</w:t>
      </w:r>
      <w:r w:rsidRPr="006B52E8">
        <w:t xml:space="preserve"> nacionalidade no direito brasileiro</w:t>
      </w:r>
      <w:bookmarkEnd w:id="1"/>
    </w:p>
    <w:p w:rsidR="0032245C" w:rsidRDefault="0032245C" w:rsidP="0032245C"/>
    <w:p w:rsidR="0032245C" w:rsidRDefault="0032245C" w:rsidP="0032245C">
      <w:pPr>
        <w:pStyle w:val="Heading3"/>
      </w:pPr>
      <w:bookmarkStart w:id="2" w:name="_Toc356931310"/>
      <w:r>
        <w:t>1</w:t>
      </w:r>
      <w:r>
        <w:t>.2.1 Brasileiros natos</w:t>
      </w:r>
      <w:bookmarkEnd w:id="2"/>
      <w:r>
        <w:t xml:space="preserve"> </w:t>
      </w:r>
    </w:p>
    <w:p w:rsidR="0032245C" w:rsidRDefault="0032245C" w:rsidP="0032245C"/>
    <w:p w:rsidR="0032245C" w:rsidRPr="00414678" w:rsidRDefault="0032245C" w:rsidP="0032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414678">
        <w:rPr>
          <w:sz w:val="20"/>
        </w:rPr>
        <w:t xml:space="preserve">Art. 12. São brasileiros: </w:t>
      </w:r>
    </w:p>
    <w:p w:rsidR="0032245C" w:rsidRPr="00414678" w:rsidRDefault="0032245C" w:rsidP="0032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414678">
        <w:rPr>
          <w:sz w:val="20"/>
        </w:rPr>
        <w:t>I - natos:</w:t>
      </w:r>
    </w:p>
    <w:p w:rsidR="0032245C" w:rsidRPr="00414678" w:rsidRDefault="0032245C" w:rsidP="0032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bookmarkStart w:id="3" w:name="12IA"/>
      <w:bookmarkEnd w:id="3"/>
      <w:r w:rsidRPr="00414678">
        <w:rPr>
          <w:sz w:val="20"/>
        </w:rPr>
        <w:t>a) os nascidos na República Federativa do Brasil, ainda que de pais estrangeiros, desde que estes não estejam a serviço de seu país;</w:t>
      </w:r>
    </w:p>
    <w:p w:rsidR="0032245C" w:rsidRPr="00414678" w:rsidRDefault="0032245C" w:rsidP="0032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bookmarkStart w:id="4" w:name="12IB"/>
      <w:bookmarkEnd w:id="4"/>
      <w:r w:rsidRPr="00414678">
        <w:rPr>
          <w:sz w:val="20"/>
        </w:rPr>
        <w:t xml:space="preserve">b) os nascidos no estrangeiro, de pai brasileiro ou mãe brasileira, desde que qualquer deles esteja a serviço da República Federativa do Brasil; =&gt; critério alternativo. </w:t>
      </w:r>
    </w:p>
    <w:p w:rsidR="0032245C" w:rsidRDefault="0032245C" w:rsidP="0032245C">
      <w:r>
        <w:tab/>
        <w:t xml:space="preserve">O art. 12 da </w:t>
      </w:r>
      <w:proofErr w:type="spellStart"/>
      <w:r>
        <w:t>C.R</w:t>
      </w:r>
      <w:proofErr w:type="spellEnd"/>
      <w:r>
        <w:t xml:space="preserve">/88 traz algumas dúvidas. Sua redação é confusa. O critério eleito é o critério do solo. </w:t>
      </w:r>
    </w:p>
    <w:p w:rsidR="0032245C" w:rsidRDefault="0032245C" w:rsidP="0032245C">
      <w:r w:rsidRPr="0071198F">
        <w:rPr>
          <w:b/>
        </w:rPr>
        <w:t>Exemplo</w:t>
      </w:r>
      <w:r>
        <w:t xml:space="preserve">: O caso do cônsul Frances: Um cônsul Frances teve um filho nascido no Brasil. considerando que a mãe dessa criança era brasileira, responda: a criança terá direito à nacionalidade brasileira? Há divergência na doutrina. Para </w:t>
      </w:r>
      <w:proofErr w:type="spellStart"/>
      <w:r>
        <w:t>Dolinger</w:t>
      </w:r>
      <w:proofErr w:type="spellEnd"/>
      <w:r>
        <w:t xml:space="preserve">, essa criança não será brasileira. </w:t>
      </w:r>
    </w:p>
    <w:p w:rsidR="0032245C" w:rsidRDefault="0032245C" w:rsidP="0032245C">
      <w:r w:rsidRPr="0071198F">
        <w:rPr>
          <w:b/>
        </w:rPr>
        <w:t>Exemplo 2</w:t>
      </w:r>
      <w:r>
        <w:t xml:space="preserve">: Um cônsul brasileiro teve um filho na França. Considerando que a mãe da criança era francesa, responda: essa criança tem direito à nacionalidade brasileira? Sim, nos termos do art. 12, I, “b” da </w:t>
      </w:r>
      <w:proofErr w:type="spellStart"/>
      <w:r>
        <w:t>C.R</w:t>
      </w:r>
      <w:proofErr w:type="spellEnd"/>
      <w:r>
        <w:t xml:space="preserve">/88. </w:t>
      </w:r>
    </w:p>
    <w:p w:rsidR="0032245C" w:rsidRDefault="0032245C" w:rsidP="0032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51D9">
        <w:rPr>
          <w:rFonts w:eastAsia="Times New Roman"/>
          <w:color w:val="000000"/>
          <w:sz w:val="20"/>
          <w:szCs w:val="20"/>
          <w:lang w:eastAsia="pt-BR"/>
        </w:rPr>
        <w:t xml:space="preserve">c) os nascidos no estrangeiro de pai brasileiro ou de mãe brasileira, desde que sejam registrados em repartição brasileira competente </w:t>
      </w:r>
      <w:r w:rsidRPr="00E716A0">
        <w:rPr>
          <w:rFonts w:eastAsia="Times New Roman"/>
          <w:i/>
          <w:color w:val="000000"/>
          <w:sz w:val="20"/>
          <w:szCs w:val="20"/>
          <w:u w:val="single"/>
          <w:lang w:eastAsia="pt-BR"/>
        </w:rPr>
        <w:t>ou</w:t>
      </w:r>
      <w:r w:rsidRPr="001351D9">
        <w:rPr>
          <w:rFonts w:eastAsia="Times New Roman"/>
          <w:color w:val="000000"/>
          <w:sz w:val="20"/>
          <w:szCs w:val="20"/>
          <w:lang w:eastAsia="pt-BR"/>
        </w:rPr>
        <w:t xml:space="preserve"> venham a residir na República Federativa do Brasil e optem, em qualquer tempo, depois de atingida a maioridade, pela nacionalidade brasileira; </w:t>
      </w:r>
    </w:p>
    <w:p w:rsidR="0032245C" w:rsidRDefault="0032245C" w:rsidP="0032245C">
      <w:r>
        <w:tab/>
        <w:t xml:space="preserve">Essa alínea já foi alterada sua redação três vezes, pois era muito ruim. Foi inserida com o objetivo de solucionar a situação dos apátridas brasileiros. </w:t>
      </w:r>
    </w:p>
    <w:p w:rsidR="0032245C" w:rsidRDefault="0032245C" w:rsidP="0032245C">
      <w:r>
        <w:tab/>
        <w:t xml:space="preserve">O texto original exigia o registro em repartição competente e a residência no Brasil </w:t>
      </w:r>
      <w:r w:rsidRPr="00E716A0">
        <w:rPr>
          <w:i/>
        </w:rPr>
        <w:t>antes</w:t>
      </w:r>
      <w:r>
        <w:t xml:space="preserve"> da maioridade. </w:t>
      </w:r>
    </w:p>
    <w:p w:rsidR="0032245C" w:rsidRDefault="0032245C" w:rsidP="0032245C">
      <w:r>
        <w:tab/>
        <w:t xml:space="preserve">Na </w:t>
      </w:r>
      <w:proofErr w:type="spellStart"/>
      <w:r>
        <w:t>EC</w:t>
      </w:r>
      <w:proofErr w:type="spellEnd"/>
      <w:r>
        <w:t xml:space="preserve"> 03/94 foi suprimida a exigência de registro na repartição competente. Exigiu-se apenas a residência no Brasil em qualquer tempo. Esse texto de 1994 criou a situação de apátrida de diversos brasileiros. </w:t>
      </w:r>
    </w:p>
    <w:p w:rsidR="0032245C" w:rsidRDefault="0032245C" w:rsidP="0032245C">
      <w:r>
        <w:tab/>
        <w:t xml:space="preserve">Em 2007, com a </w:t>
      </w:r>
      <w:proofErr w:type="spellStart"/>
      <w:r>
        <w:t>EC</w:t>
      </w:r>
      <w:proofErr w:type="spellEnd"/>
      <w:r>
        <w:t xml:space="preserve"> n. 54, há a exigência de requisitos alternativos: (i) registro em repartição brasileira competente; (</w:t>
      </w:r>
      <w:proofErr w:type="spellStart"/>
      <w:r>
        <w:t>ii</w:t>
      </w:r>
      <w:proofErr w:type="spellEnd"/>
      <w:r>
        <w:t xml:space="preserve">) opção com residência na República Federativa do Brasil. </w:t>
      </w:r>
    </w:p>
    <w:p w:rsidR="0032245C" w:rsidRDefault="0032245C" w:rsidP="0032245C">
      <w:r>
        <w:t xml:space="preserve">Ex.: Uma criança nascida no estrangeiro foi registrada em repartição consular brasileira. Posteriormente, quando for residir no Brasil, deverá </w:t>
      </w:r>
      <w:r w:rsidRPr="00C26F3A">
        <w:rPr>
          <w:b/>
        </w:rPr>
        <w:t>transcrever a sua certidão de nascimento consular no Cartório brasileiro</w:t>
      </w:r>
      <w:r>
        <w:t xml:space="preserve">. </w:t>
      </w:r>
      <w:r w:rsidRPr="00C26F3A">
        <w:rPr>
          <w:b/>
        </w:rPr>
        <w:t>Caberá ao juiz autorizar a transcrição</w:t>
      </w:r>
      <w:r>
        <w:t xml:space="preserve"> da certidão consular, averiguando sua veracidade. </w:t>
      </w:r>
    </w:p>
    <w:p w:rsidR="0032245C" w:rsidRDefault="0032245C" w:rsidP="0032245C">
      <w:r>
        <w:t xml:space="preserve">Ex.: Uma criança de pais brasileiros nasceu no estrangeiro, mas não foi registrada na repartição consular. Quando a pessoa vier a residir no Brasil, deverá ingressar, após a maioridade, com </w:t>
      </w:r>
      <w:r w:rsidRPr="00C26F3A">
        <w:rPr>
          <w:b/>
        </w:rPr>
        <w:t>ação na justiça federal requerendo a declaração da nacionalidade brasileira</w:t>
      </w:r>
      <w:r>
        <w:t xml:space="preserve">. A opção é feita na justiça federal, devendo provar a nacionalidade brasileira do pai ou da mãe. </w:t>
      </w:r>
    </w:p>
    <w:p w:rsidR="0032245C" w:rsidRDefault="0032245C" w:rsidP="0032245C">
      <w:r>
        <w:tab/>
        <w:t xml:space="preserve">A nacionalidade é um vínculo personalíssimo. Por isso, apenas a própria pessoa pode fazer a opção, a partir da maioridade. Assim, os pais – representantes legais – não poderão fazer a opção pela criança ou adolescente. </w:t>
      </w:r>
    </w:p>
    <w:p w:rsidR="0032245C" w:rsidRDefault="0032245C" w:rsidP="0032245C">
      <w:r>
        <w:t xml:space="preserve">Obs.: nacionalidade é matéria de competência da justiça federal. </w:t>
      </w:r>
    </w:p>
    <w:p w:rsidR="0032245C" w:rsidRDefault="0032245C" w:rsidP="0032245C"/>
    <w:p w:rsidR="0032245C" w:rsidRDefault="0032245C" w:rsidP="0032245C">
      <w:pPr>
        <w:pStyle w:val="Heading3"/>
      </w:pPr>
      <w:bookmarkStart w:id="5" w:name="_Toc356931311"/>
      <w:r>
        <w:t>1</w:t>
      </w:r>
      <w:r>
        <w:t>.2.2 Brasileiros naturalizados</w:t>
      </w:r>
      <w:bookmarkEnd w:id="5"/>
      <w:r>
        <w:t xml:space="preserve"> </w:t>
      </w:r>
    </w:p>
    <w:p w:rsidR="0032245C" w:rsidRDefault="0032245C" w:rsidP="0032245C"/>
    <w:p w:rsidR="0032245C" w:rsidRPr="001351D9" w:rsidRDefault="0032245C" w:rsidP="0032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/>
        <w:ind w:firstLine="301"/>
        <w:rPr>
          <w:rFonts w:eastAsia="Times New Roman"/>
          <w:color w:val="000000"/>
          <w:sz w:val="20"/>
          <w:szCs w:val="20"/>
          <w:lang w:eastAsia="pt-BR"/>
        </w:rPr>
      </w:pPr>
      <w:r>
        <w:rPr>
          <w:rFonts w:eastAsia="Times New Roman"/>
          <w:color w:val="000000"/>
          <w:sz w:val="20"/>
          <w:szCs w:val="20"/>
          <w:lang w:eastAsia="pt-BR"/>
        </w:rPr>
        <w:t>II - naturalizados:</w:t>
      </w:r>
    </w:p>
    <w:p w:rsidR="0032245C" w:rsidRPr="001351D9" w:rsidRDefault="0032245C" w:rsidP="0032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/>
        <w:ind w:firstLine="301"/>
        <w:rPr>
          <w:rFonts w:eastAsia="Times New Roman"/>
          <w:color w:val="000000"/>
          <w:sz w:val="20"/>
          <w:szCs w:val="20"/>
          <w:lang w:eastAsia="pt-BR"/>
        </w:rPr>
      </w:pPr>
      <w:bookmarkStart w:id="6" w:name="12IIA"/>
      <w:bookmarkEnd w:id="6"/>
      <w:r w:rsidRPr="001351D9">
        <w:rPr>
          <w:rFonts w:eastAsia="Times New Roman"/>
          <w:color w:val="000000"/>
          <w:sz w:val="20"/>
          <w:szCs w:val="20"/>
          <w:lang w:eastAsia="pt-BR"/>
        </w:rPr>
        <w:t xml:space="preserve">a) os que, na forma da lei, adquiram a nacionalidade brasileira, exigidas aos </w:t>
      </w:r>
      <w:r w:rsidRPr="00762711">
        <w:rPr>
          <w:rFonts w:eastAsia="Times New Roman"/>
          <w:i/>
          <w:color w:val="000000"/>
          <w:sz w:val="20"/>
          <w:szCs w:val="20"/>
          <w:lang w:eastAsia="pt-BR"/>
        </w:rPr>
        <w:t>originários de países de língua portuguesa</w:t>
      </w:r>
      <w:r w:rsidRPr="001351D9">
        <w:rPr>
          <w:rFonts w:eastAsia="Times New Roman"/>
          <w:color w:val="000000"/>
          <w:sz w:val="20"/>
          <w:szCs w:val="20"/>
          <w:lang w:eastAsia="pt-BR"/>
        </w:rPr>
        <w:t xml:space="preserve"> apenas </w:t>
      </w:r>
      <w:r w:rsidRPr="00762711">
        <w:rPr>
          <w:rFonts w:eastAsia="Times New Roman"/>
          <w:i/>
          <w:color w:val="000000"/>
          <w:sz w:val="20"/>
          <w:szCs w:val="20"/>
          <w:u w:val="single"/>
          <w:lang w:eastAsia="pt-BR"/>
        </w:rPr>
        <w:t>residência por um ano ininterrupto e idoneidade moral</w:t>
      </w:r>
      <w:r w:rsidRPr="001351D9">
        <w:rPr>
          <w:rFonts w:eastAsia="Times New Roman"/>
          <w:color w:val="000000"/>
          <w:sz w:val="20"/>
          <w:szCs w:val="20"/>
          <w:lang w:eastAsia="pt-BR"/>
        </w:rPr>
        <w:t>;</w:t>
      </w:r>
    </w:p>
    <w:p w:rsidR="0032245C" w:rsidRPr="001351D9" w:rsidRDefault="0032245C" w:rsidP="0032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/>
        <w:ind w:firstLine="301"/>
        <w:rPr>
          <w:rFonts w:eastAsia="Times New Roman"/>
          <w:color w:val="000000"/>
          <w:sz w:val="20"/>
          <w:szCs w:val="20"/>
          <w:lang w:eastAsia="pt-BR"/>
        </w:rPr>
      </w:pPr>
      <w:bookmarkStart w:id="7" w:name="art12iib"/>
      <w:bookmarkStart w:id="8" w:name="12IIB"/>
      <w:bookmarkEnd w:id="7"/>
      <w:bookmarkEnd w:id="8"/>
      <w:r w:rsidRPr="001351D9">
        <w:rPr>
          <w:rFonts w:eastAsia="Times New Roman"/>
          <w:color w:val="000000"/>
          <w:sz w:val="20"/>
          <w:szCs w:val="20"/>
          <w:lang w:eastAsia="pt-BR"/>
        </w:rPr>
        <w:t xml:space="preserve">b) os </w:t>
      </w:r>
      <w:r w:rsidRPr="00762711">
        <w:rPr>
          <w:rFonts w:eastAsia="Times New Roman"/>
          <w:i/>
          <w:color w:val="000000"/>
          <w:sz w:val="20"/>
          <w:szCs w:val="20"/>
          <w:lang w:eastAsia="pt-BR"/>
        </w:rPr>
        <w:t>estrangeiros de qualquer nacionalidade</w:t>
      </w:r>
      <w:r w:rsidRPr="001351D9">
        <w:rPr>
          <w:rFonts w:eastAsia="Times New Roman"/>
          <w:color w:val="000000"/>
          <w:sz w:val="20"/>
          <w:szCs w:val="20"/>
          <w:lang w:eastAsia="pt-BR"/>
        </w:rPr>
        <w:t xml:space="preserve">, residentes na República Federativa do Brasil há </w:t>
      </w:r>
      <w:r w:rsidRPr="00762711">
        <w:rPr>
          <w:rFonts w:eastAsia="Times New Roman"/>
          <w:i/>
          <w:color w:val="000000"/>
          <w:sz w:val="20"/>
          <w:szCs w:val="20"/>
          <w:u w:val="single"/>
          <w:lang w:eastAsia="pt-BR"/>
        </w:rPr>
        <w:t>mais de quinze anos ininterruptos e sem condenação penal</w:t>
      </w:r>
      <w:r w:rsidRPr="001351D9">
        <w:rPr>
          <w:rFonts w:eastAsia="Times New Roman"/>
          <w:color w:val="000000"/>
          <w:sz w:val="20"/>
          <w:szCs w:val="20"/>
          <w:lang w:eastAsia="pt-BR"/>
        </w:rPr>
        <w:t>, desde que requeiram a nacionalidade brasileira.</w:t>
      </w:r>
      <w:hyperlink r:id="rId6" w:anchor="art12iib" w:history="1">
        <w:r w:rsidRPr="001351D9">
          <w:rPr>
            <w:rFonts w:eastAsia="Times New Roman"/>
            <w:color w:val="0000FF"/>
            <w:sz w:val="20"/>
            <w:szCs w:val="20"/>
            <w:u w:val="single"/>
            <w:lang w:eastAsia="pt-BR"/>
          </w:rPr>
          <w:t>(Redação dada pela Emenda Constitucional de Revisão nº 3, de 1994)</w:t>
        </w:r>
      </w:hyperlink>
    </w:p>
    <w:p w:rsidR="0032245C" w:rsidRDefault="0032245C" w:rsidP="0032245C">
      <w:r>
        <w:tab/>
        <w:t xml:space="preserve">Trata-se da nacionalidade derivada. Via de regra, nenhum país é obrigado a conceder a sua nacionalidade ao estrangeiro que a requeira. O governo brasileiro não é obrigado a conceder a sua nacionalidade ao estrangeiro. A naturalização não é automática, depende de requerimento. </w:t>
      </w:r>
    </w:p>
    <w:p w:rsidR="0032245C" w:rsidRDefault="0032245C" w:rsidP="0032245C">
      <w:r>
        <w:tab/>
      </w:r>
      <w:r w:rsidRPr="00C26F3A">
        <w:t>A naturalização, de acordo com a Constituição Federal e Lei 6.815/80 que trata da co</w:t>
      </w:r>
      <w:r>
        <w:t>ndição jurídica do estrangeiro,</w:t>
      </w:r>
      <w:r w:rsidRPr="00C26F3A">
        <w:t xml:space="preserve"> pode ser :</w:t>
      </w:r>
    </w:p>
    <w:p w:rsidR="0032245C" w:rsidRDefault="0032245C" w:rsidP="0032245C">
      <w:pPr>
        <w:pStyle w:val="ListParagraph"/>
        <w:numPr>
          <w:ilvl w:val="0"/>
          <w:numId w:val="6"/>
        </w:numPr>
      </w:pPr>
      <w:r>
        <w:rPr>
          <w:b/>
          <w:u w:val="single"/>
        </w:rPr>
        <w:t>N</w:t>
      </w:r>
      <w:r w:rsidRPr="00C26F3A">
        <w:rPr>
          <w:b/>
          <w:u w:val="single"/>
        </w:rPr>
        <w:t>aturalização extraordinária</w:t>
      </w:r>
      <w:r>
        <w:t>:</w:t>
      </w:r>
      <w:r w:rsidRPr="00C26F3A">
        <w:t xml:space="preserve"> é aquela que é reconhecida aos </w:t>
      </w:r>
      <w:r w:rsidRPr="00C26F3A">
        <w:rPr>
          <w:b/>
        </w:rPr>
        <w:t xml:space="preserve">estrangeiros de qualquer nacionalidade residentes no Brasil há mais de 15 anos ininterruptos e sem condenação penal </w:t>
      </w:r>
      <w:r w:rsidRPr="00C26F3A">
        <w:t>como determina a Constituição Federal no art. 12, II, b;</w:t>
      </w:r>
    </w:p>
    <w:p w:rsidR="0032245C" w:rsidRPr="00C26F3A" w:rsidRDefault="0032245C" w:rsidP="0032245C">
      <w:pPr>
        <w:pStyle w:val="ListParagraph"/>
        <w:numPr>
          <w:ilvl w:val="0"/>
          <w:numId w:val="6"/>
        </w:numPr>
      </w:pPr>
      <w:r w:rsidRPr="00C26F3A">
        <w:rPr>
          <w:b/>
          <w:u w:val="single"/>
        </w:rPr>
        <w:t>Naturalização ordinária</w:t>
      </w:r>
      <w:r>
        <w:t>:</w:t>
      </w:r>
      <w:r w:rsidRPr="00C26F3A">
        <w:t xml:space="preserve"> é a que se concede ao </w:t>
      </w:r>
      <w:r w:rsidRPr="006B77CE">
        <w:rPr>
          <w:b/>
        </w:rPr>
        <w:t>estrangeiro residente no País, que preencha os requisitos previstos na lei de naturalização</w:t>
      </w:r>
      <w:r>
        <w:rPr>
          <w:b/>
        </w:rPr>
        <w:t xml:space="preserve"> -</w:t>
      </w:r>
      <w:r w:rsidRPr="006B77CE">
        <w:rPr>
          <w:b/>
        </w:rPr>
        <w:t xml:space="preserve"> Lei </w:t>
      </w:r>
      <w:proofErr w:type="spellStart"/>
      <w:r w:rsidRPr="006B77CE">
        <w:rPr>
          <w:b/>
        </w:rPr>
        <w:t>6.8l5</w:t>
      </w:r>
      <w:proofErr w:type="spellEnd"/>
      <w:r w:rsidRPr="006B77CE">
        <w:rPr>
          <w:b/>
        </w:rPr>
        <w:t>/80</w:t>
      </w:r>
      <w:r w:rsidRPr="00C26F3A">
        <w:t>. Como essa lei é uma lei ordinária, a espécie de naturalização que ela estabelece é conhecida como sendo “naturalização ordinária”.</w:t>
      </w:r>
    </w:p>
    <w:p w:rsidR="0032245C" w:rsidRDefault="0032245C" w:rsidP="0032245C">
      <w:r>
        <w:tab/>
      </w:r>
      <w:r w:rsidRPr="006B6533">
        <w:t xml:space="preserve">Assim, há duas formas de se fundamentar a naturalização do estrangeiro, ou seja, no Estatuto do Estrangeiro (4 anos ininterruptos </w:t>
      </w:r>
      <w:r>
        <w:t xml:space="preserve">+ idoneidade moral </w:t>
      </w:r>
      <w:r w:rsidRPr="006B6533">
        <w:t>=&gt; naturalização ordinária =&gt; ato discricionário) ou na Constituição (15 anos de residência ininterrupta</w:t>
      </w:r>
      <w:r>
        <w:t xml:space="preserve"> + ausência de condenação penal</w:t>
      </w:r>
      <w:r w:rsidRPr="006B6533">
        <w:t xml:space="preserve"> =&gt; naturalização extraordinária =&gt; ato vinculado).</w:t>
      </w:r>
    </w:p>
    <w:p w:rsidR="0032245C" w:rsidRDefault="0032245C" w:rsidP="0032245C">
      <w:r>
        <w:tab/>
      </w:r>
      <w:r w:rsidRPr="00C26F3A">
        <w:t xml:space="preserve">De acordo </w:t>
      </w:r>
      <w:r>
        <w:t xml:space="preserve">com a Lei 6.815/80 o </w:t>
      </w:r>
      <w:r w:rsidRPr="006B6533">
        <w:rPr>
          <w:b/>
        </w:rPr>
        <w:t>pedido de naturalização deve ser formulado ao Poder Executivo através do Ministro da Justiça</w:t>
      </w:r>
      <w:r>
        <w:t>, que a concederá, após a aná</w:t>
      </w:r>
      <w:r w:rsidRPr="00C26F3A">
        <w:t>lise do caso através de uma portaria (art. 111 da lei).</w:t>
      </w:r>
    </w:p>
    <w:p w:rsidR="0032245C" w:rsidRDefault="0032245C" w:rsidP="0032245C">
      <w:r>
        <w:tab/>
        <w:t xml:space="preserve">Na alínea “a” o critério é discricionário, ou seja, mesmo que preenchidos todos os requisitos, o governo brasileiro pode negar a nacionalização. </w:t>
      </w:r>
      <w:r w:rsidRPr="00D90418">
        <w:t xml:space="preserve">É a </w:t>
      </w:r>
      <w:r w:rsidRPr="00D90418">
        <w:rPr>
          <w:b/>
        </w:rPr>
        <w:t>naturalização ordinária</w:t>
      </w:r>
      <w:r>
        <w:t>, sendo um ato de vontade do Estado brasileiro</w:t>
      </w:r>
      <w:r w:rsidRPr="00D90418">
        <w:t xml:space="preserve">. </w:t>
      </w:r>
      <w:r>
        <w:t xml:space="preserve">A naturalização ordinária é aquela prevista no Estatuto do Estrangeiro, que exige apenas 4 anos de residência ininterrupta. Neste caso, o governo brasileiro pode negar a naturalização, sendo um ato discricionário. </w:t>
      </w:r>
    </w:p>
    <w:p w:rsidR="0032245C" w:rsidRDefault="0032245C" w:rsidP="0032245C">
      <w:r>
        <w:tab/>
        <w:t xml:space="preserve">É um </w:t>
      </w:r>
      <w:r w:rsidRPr="008B2F1E">
        <w:rPr>
          <w:b/>
        </w:rPr>
        <w:t>direito subjetivo do estrangeiro</w:t>
      </w:r>
      <w:r>
        <w:t xml:space="preserve"> a naturalização prevista no art. 12, I, “b” da </w:t>
      </w:r>
      <w:proofErr w:type="spellStart"/>
      <w:r>
        <w:t>C.R</w:t>
      </w:r>
      <w:proofErr w:type="spellEnd"/>
      <w:r>
        <w:t xml:space="preserve">/88. É denominada de </w:t>
      </w:r>
      <w:r w:rsidRPr="00D90418">
        <w:rPr>
          <w:b/>
        </w:rPr>
        <w:t>naturalização extraordinária</w:t>
      </w:r>
      <w:r>
        <w:t xml:space="preserve">, sendo, portanto, um ato vinculado. É um direito subjetivo do estrangeiro. </w:t>
      </w:r>
    </w:p>
    <w:p w:rsidR="0032245C" w:rsidRDefault="0032245C" w:rsidP="0032245C">
      <w:r>
        <w:tab/>
        <w:t xml:space="preserve">O Estatuto do Estrangeiro estabelece critérios para que o estrangeiro possa se naturalizar, nos termos da Lei 6.815/80, tais como: </w:t>
      </w:r>
    </w:p>
    <w:p w:rsidR="0032245C" w:rsidRDefault="0032245C" w:rsidP="0032245C">
      <w:pPr>
        <w:pStyle w:val="ListParagraph"/>
        <w:numPr>
          <w:ilvl w:val="0"/>
          <w:numId w:val="3"/>
        </w:numPr>
      </w:pPr>
      <w:r>
        <w:t>Saber ler e escrever em português;</w:t>
      </w:r>
    </w:p>
    <w:p w:rsidR="0032245C" w:rsidRDefault="0032245C" w:rsidP="0032245C">
      <w:pPr>
        <w:pStyle w:val="ListParagraph"/>
        <w:numPr>
          <w:ilvl w:val="0"/>
          <w:numId w:val="3"/>
        </w:numPr>
      </w:pPr>
      <w:r>
        <w:t>Ter boa saúde;</w:t>
      </w:r>
    </w:p>
    <w:p w:rsidR="0032245C" w:rsidRDefault="0032245C" w:rsidP="0032245C">
      <w:pPr>
        <w:pStyle w:val="ListParagraph"/>
        <w:numPr>
          <w:ilvl w:val="0"/>
          <w:numId w:val="3"/>
        </w:numPr>
      </w:pPr>
      <w:r>
        <w:t xml:space="preserve">4 anos de residência legal no Brasil, podendo este prazo ser reduzido. </w:t>
      </w:r>
    </w:p>
    <w:p w:rsidR="0032245C" w:rsidRDefault="0032245C" w:rsidP="0032245C"/>
    <w:p w:rsidR="0032245C" w:rsidRDefault="0032245C" w:rsidP="0032245C">
      <w:r>
        <w:t xml:space="preserve">Obs.: O estrangeiro que se casa com brasileiro precisa de apenas um ano de residência legal. Da mesma forma ocorre com o estrangeiro que tem filho brasileiro possui redução. </w:t>
      </w:r>
    </w:p>
    <w:p w:rsidR="0032245C" w:rsidRDefault="0032245C" w:rsidP="0032245C"/>
    <w:p w:rsidR="0032245C" w:rsidRDefault="0032245C" w:rsidP="0032245C">
      <w:pPr>
        <w:pStyle w:val="Heading2"/>
      </w:pPr>
      <w:bookmarkStart w:id="9" w:name="_Toc356931312"/>
      <w:r>
        <w:t>1</w:t>
      </w:r>
      <w:bookmarkStart w:id="10" w:name="_GoBack"/>
      <w:bookmarkEnd w:id="10"/>
      <w:r>
        <w:t>.3 Perda da nacionalidade brasileira/dupla nacionalidade</w:t>
      </w:r>
      <w:bookmarkEnd w:id="9"/>
    </w:p>
    <w:p w:rsidR="0032245C" w:rsidRDefault="0032245C" w:rsidP="0032245C"/>
    <w:p w:rsidR="0032245C" w:rsidRPr="009053B5" w:rsidRDefault="0032245C" w:rsidP="0032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/>
        <w:ind w:firstLine="301"/>
        <w:rPr>
          <w:rFonts w:eastAsia="Times New Roman"/>
          <w:color w:val="000000"/>
          <w:sz w:val="20"/>
          <w:szCs w:val="20"/>
          <w:lang w:eastAsia="pt-BR"/>
        </w:rPr>
      </w:pPr>
      <w:r>
        <w:rPr>
          <w:rFonts w:eastAsia="Times New Roman"/>
          <w:color w:val="000000"/>
          <w:sz w:val="20"/>
          <w:szCs w:val="20"/>
          <w:lang w:eastAsia="pt-BR"/>
        </w:rPr>
        <w:t xml:space="preserve">Art. 12, </w:t>
      </w:r>
      <w:r w:rsidRPr="009053B5">
        <w:rPr>
          <w:rFonts w:eastAsia="Times New Roman"/>
          <w:color w:val="000000"/>
          <w:sz w:val="20"/>
          <w:szCs w:val="20"/>
          <w:lang w:eastAsia="pt-BR"/>
        </w:rPr>
        <w:t>§ 4º - Será declarada a perda da nacionalidade do brasileiro que:</w:t>
      </w:r>
    </w:p>
    <w:p w:rsidR="0032245C" w:rsidRPr="009053B5" w:rsidRDefault="0032245C" w:rsidP="0032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/>
        <w:ind w:firstLine="301"/>
        <w:rPr>
          <w:rFonts w:eastAsia="Times New Roman"/>
          <w:color w:val="000000"/>
          <w:sz w:val="20"/>
          <w:szCs w:val="20"/>
          <w:lang w:eastAsia="pt-BR"/>
        </w:rPr>
      </w:pPr>
      <w:bookmarkStart w:id="11" w:name="12§4I"/>
      <w:bookmarkEnd w:id="11"/>
      <w:r w:rsidRPr="009053B5">
        <w:rPr>
          <w:rFonts w:eastAsia="Times New Roman"/>
          <w:color w:val="000000"/>
          <w:sz w:val="20"/>
          <w:szCs w:val="20"/>
          <w:lang w:eastAsia="pt-BR"/>
        </w:rPr>
        <w:t xml:space="preserve">I - tiver </w:t>
      </w:r>
      <w:r w:rsidRPr="005F23E1">
        <w:rPr>
          <w:rFonts w:eastAsia="Times New Roman"/>
          <w:i/>
          <w:color w:val="000000"/>
          <w:sz w:val="20"/>
          <w:szCs w:val="20"/>
          <w:u w:val="single"/>
          <w:lang w:eastAsia="pt-BR"/>
        </w:rPr>
        <w:t>cancelada sua naturalização</w:t>
      </w:r>
      <w:r w:rsidRPr="009053B5">
        <w:rPr>
          <w:rFonts w:eastAsia="Times New Roman"/>
          <w:color w:val="000000"/>
          <w:sz w:val="20"/>
          <w:szCs w:val="20"/>
          <w:lang w:eastAsia="pt-BR"/>
        </w:rPr>
        <w:t xml:space="preserve">, por </w:t>
      </w:r>
      <w:r w:rsidRPr="005F23E1">
        <w:rPr>
          <w:rFonts w:eastAsia="Times New Roman"/>
          <w:i/>
          <w:color w:val="000000"/>
          <w:sz w:val="20"/>
          <w:szCs w:val="20"/>
          <w:u w:val="single"/>
          <w:lang w:eastAsia="pt-BR"/>
        </w:rPr>
        <w:t>sentença judicial</w:t>
      </w:r>
      <w:r w:rsidRPr="009053B5">
        <w:rPr>
          <w:rFonts w:eastAsia="Times New Roman"/>
          <w:color w:val="000000"/>
          <w:sz w:val="20"/>
          <w:szCs w:val="20"/>
          <w:lang w:eastAsia="pt-BR"/>
        </w:rPr>
        <w:t xml:space="preserve">, em virtude de </w:t>
      </w:r>
      <w:r w:rsidRPr="005F23E1">
        <w:rPr>
          <w:rFonts w:eastAsia="Times New Roman"/>
          <w:i/>
          <w:color w:val="000000"/>
          <w:sz w:val="20"/>
          <w:szCs w:val="20"/>
          <w:u w:val="single"/>
          <w:lang w:eastAsia="pt-BR"/>
        </w:rPr>
        <w:t>atividade nociva ao interesse nacional</w:t>
      </w:r>
      <w:r w:rsidRPr="009053B5">
        <w:rPr>
          <w:rFonts w:eastAsia="Times New Roman"/>
          <w:color w:val="000000"/>
          <w:sz w:val="20"/>
          <w:szCs w:val="20"/>
          <w:lang w:eastAsia="pt-BR"/>
        </w:rPr>
        <w:t>;</w:t>
      </w:r>
      <w:r>
        <w:rPr>
          <w:rFonts w:eastAsia="Times New Roman"/>
          <w:color w:val="000000"/>
          <w:sz w:val="20"/>
          <w:szCs w:val="20"/>
          <w:lang w:eastAsia="pt-BR"/>
        </w:rPr>
        <w:t xml:space="preserve"> =&gt; somente para os brasileiros naturalizados. </w:t>
      </w:r>
    </w:p>
    <w:p w:rsidR="0032245C" w:rsidRPr="009053B5" w:rsidRDefault="0032245C" w:rsidP="0032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/>
        <w:ind w:firstLine="301"/>
        <w:rPr>
          <w:rFonts w:eastAsia="Times New Roman"/>
          <w:color w:val="000000"/>
          <w:sz w:val="20"/>
          <w:szCs w:val="20"/>
          <w:lang w:eastAsia="pt-BR"/>
        </w:rPr>
      </w:pPr>
      <w:bookmarkStart w:id="12" w:name="12§4II"/>
      <w:bookmarkStart w:id="13" w:name="art12§4ii"/>
      <w:bookmarkEnd w:id="12"/>
      <w:bookmarkEnd w:id="13"/>
      <w:r w:rsidRPr="009053B5">
        <w:rPr>
          <w:rFonts w:eastAsia="Times New Roman"/>
          <w:color w:val="000000"/>
          <w:sz w:val="20"/>
          <w:szCs w:val="20"/>
          <w:lang w:eastAsia="pt-BR"/>
        </w:rPr>
        <w:t xml:space="preserve">II - adquirir outra nacionalidade, salvo no casos: </w:t>
      </w:r>
    </w:p>
    <w:p w:rsidR="0032245C" w:rsidRDefault="0032245C" w:rsidP="0032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/>
        <w:ind w:firstLine="301"/>
        <w:rPr>
          <w:rFonts w:eastAsia="Times New Roman"/>
          <w:color w:val="000000"/>
          <w:sz w:val="20"/>
          <w:szCs w:val="20"/>
          <w:lang w:eastAsia="pt-BR"/>
        </w:rPr>
      </w:pPr>
      <w:bookmarkStart w:id="14" w:name="12§4IIA"/>
      <w:bookmarkEnd w:id="14"/>
      <w:r w:rsidRPr="009053B5">
        <w:rPr>
          <w:rFonts w:eastAsia="Times New Roman"/>
          <w:color w:val="000000"/>
          <w:sz w:val="20"/>
          <w:szCs w:val="20"/>
          <w:lang w:eastAsia="pt-BR"/>
        </w:rPr>
        <w:t xml:space="preserve">a) de reconhecimento de </w:t>
      </w:r>
      <w:r w:rsidRPr="004E3A30">
        <w:rPr>
          <w:rFonts w:eastAsia="Times New Roman"/>
          <w:i/>
          <w:color w:val="000000"/>
          <w:sz w:val="20"/>
          <w:szCs w:val="20"/>
          <w:u w:val="single"/>
          <w:lang w:eastAsia="pt-BR"/>
        </w:rPr>
        <w:t>nacionalidade originária</w:t>
      </w:r>
      <w:r w:rsidRPr="009053B5">
        <w:rPr>
          <w:rFonts w:eastAsia="Times New Roman"/>
          <w:color w:val="000000"/>
          <w:sz w:val="20"/>
          <w:szCs w:val="20"/>
          <w:lang w:eastAsia="pt-BR"/>
        </w:rPr>
        <w:t xml:space="preserve"> pela lei estrangeira;  </w:t>
      </w:r>
      <w:bookmarkStart w:id="15" w:name="12§4IIB"/>
      <w:bookmarkEnd w:id="15"/>
    </w:p>
    <w:p w:rsidR="0032245C" w:rsidRPr="00F81CBB" w:rsidRDefault="0032245C" w:rsidP="003224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/>
        <w:ind w:firstLine="301"/>
        <w:rPr>
          <w:rFonts w:eastAsia="Times New Roman"/>
          <w:color w:val="000000"/>
          <w:sz w:val="20"/>
          <w:szCs w:val="20"/>
          <w:lang w:eastAsia="pt-BR"/>
        </w:rPr>
      </w:pPr>
      <w:r w:rsidRPr="009053B5">
        <w:rPr>
          <w:rFonts w:eastAsia="Times New Roman"/>
          <w:color w:val="000000"/>
          <w:sz w:val="20"/>
          <w:szCs w:val="20"/>
          <w:lang w:eastAsia="pt-BR"/>
        </w:rPr>
        <w:t xml:space="preserve">b) de </w:t>
      </w:r>
      <w:r w:rsidRPr="004E3A30">
        <w:rPr>
          <w:rFonts w:eastAsia="Times New Roman"/>
          <w:i/>
          <w:color w:val="000000"/>
          <w:sz w:val="20"/>
          <w:szCs w:val="20"/>
          <w:u w:val="single"/>
          <w:lang w:eastAsia="pt-BR"/>
        </w:rPr>
        <w:t>imposição de naturalização</w:t>
      </w:r>
      <w:r w:rsidRPr="009053B5">
        <w:rPr>
          <w:rFonts w:eastAsia="Times New Roman"/>
          <w:color w:val="000000"/>
          <w:sz w:val="20"/>
          <w:szCs w:val="20"/>
          <w:lang w:eastAsia="pt-BR"/>
        </w:rPr>
        <w:t xml:space="preserve">, pela norma estrangeira, ao brasileiro residente em estado estrangeiro, como </w:t>
      </w:r>
      <w:r w:rsidRPr="005F23E1">
        <w:rPr>
          <w:rFonts w:eastAsia="Times New Roman"/>
          <w:i/>
          <w:color w:val="000000"/>
          <w:sz w:val="20"/>
          <w:szCs w:val="20"/>
          <w:u w:val="single"/>
          <w:lang w:eastAsia="pt-BR"/>
        </w:rPr>
        <w:t>condição para permanência em seu território ou para o exercício de direitos civis</w:t>
      </w:r>
      <w:r w:rsidRPr="009053B5">
        <w:rPr>
          <w:rFonts w:eastAsia="Times New Roman"/>
          <w:color w:val="000000"/>
          <w:sz w:val="20"/>
          <w:szCs w:val="20"/>
          <w:lang w:eastAsia="pt-BR"/>
        </w:rPr>
        <w:t>; </w:t>
      </w:r>
    </w:p>
    <w:p w:rsidR="0032245C" w:rsidRDefault="0032245C" w:rsidP="0032245C">
      <w:r>
        <w:tab/>
        <w:t xml:space="preserve">A regra em relação ao direito de nacionalidade é que todos têm direito de perder, adquirir, readquirir. </w:t>
      </w:r>
    </w:p>
    <w:p w:rsidR="0032245C" w:rsidRDefault="0032245C" w:rsidP="0032245C">
      <w:r>
        <w:tab/>
      </w:r>
      <w:r w:rsidRPr="00DC441C">
        <w:rPr>
          <w:i/>
          <w:u w:val="single"/>
        </w:rPr>
        <w:t>Ao readquirir a nacionalidade, volta-se na condição que era antes, ou seja, se era brasileiro nato, volta com a condição de brasileiro nato</w:t>
      </w:r>
      <w:r>
        <w:t xml:space="preserve">. </w:t>
      </w:r>
    </w:p>
    <w:p w:rsidR="0032245C" w:rsidRDefault="0032245C" w:rsidP="0032245C">
      <w:r>
        <w:tab/>
        <w:t>No inciso I, trata-se da “</w:t>
      </w:r>
      <w:r w:rsidRPr="005F23E1">
        <w:rPr>
          <w:b/>
        </w:rPr>
        <w:t>perda punição</w:t>
      </w:r>
      <w:r>
        <w:t xml:space="preserve">” da nacionalidade, que decorre da prática nociva ao interesse nacional. Essa perda é inerente ao brasileiro naturalizado. </w:t>
      </w:r>
      <w:r w:rsidRPr="004E3A30">
        <w:t xml:space="preserve">Isso ocorre porque a </w:t>
      </w:r>
      <w:proofErr w:type="spellStart"/>
      <w:r w:rsidRPr="004E3A30">
        <w:t>C.R</w:t>
      </w:r>
      <w:proofErr w:type="spellEnd"/>
      <w:r w:rsidRPr="004E3A30">
        <w:t xml:space="preserve">/88 indica que não existem penas cruéis e de banimento. </w:t>
      </w:r>
      <w:r>
        <w:t xml:space="preserve">Um brasileiro nato jamais irá perder a nacionalidade por sentença judicial, em virtude de atividade nociva ao interesse nacional. </w:t>
      </w:r>
    </w:p>
    <w:p w:rsidR="0032245C" w:rsidRDefault="0032245C" w:rsidP="0032245C">
      <w:r>
        <w:tab/>
        <w:t xml:space="preserve">Em regra, quando a aquisição da outra nacionalidade for voluntária, gerará a perda da nacionalidade. É a dupla nacionalidade. </w:t>
      </w:r>
    </w:p>
    <w:p w:rsidR="0032245C" w:rsidRDefault="0032245C" w:rsidP="0032245C">
      <w:r>
        <w:tab/>
        <w:t xml:space="preserve">Todavia, se a aquisição da outra nacionalidade for originária (por nascimento), não acarretará a perda da nacionalidade brasileira, porquanto não há qualquer ato de vontade. </w:t>
      </w:r>
    </w:p>
    <w:p w:rsidR="0032245C" w:rsidRDefault="0032245C" w:rsidP="0032245C">
      <w:r>
        <w:tab/>
        <w:t xml:space="preserve">Por que os jogadores de futebol que se naturalizaram de outros países não perderam a nacionalidade brasileira? </w:t>
      </w:r>
    </w:p>
    <w:p w:rsidR="00EE7A54" w:rsidRDefault="0032245C" w:rsidP="0032245C">
      <w:r>
        <w:tab/>
        <w:t>No Brasil, a perda da nacionalidade se dá por renúncia expressa. Assim, para que o brasileiro que adquiriu outra nacionalidade voluntariamente perca a nacionalidade brasileira, ele deverá renunciar expressamente a ela. Caso ele não faça isso, ele permanecerá brasileiro. Ainda, haverá um processo administrativo, no qual deverá ser instruída a prova da nova nacionalidade e a renúncia expressa do nacional a sua nacionalidade.</w:t>
      </w:r>
    </w:p>
    <w:sectPr w:rsidR="00EE7A54" w:rsidSect="006037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8D7"/>
    <w:multiLevelType w:val="hybridMultilevel"/>
    <w:tmpl w:val="6742DF3E"/>
    <w:lvl w:ilvl="0" w:tplc="CA186F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486"/>
    <w:multiLevelType w:val="hybridMultilevel"/>
    <w:tmpl w:val="672C7BA4"/>
    <w:lvl w:ilvl="0" w:tplc="CA186F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933F6"/>
    <w:multiLevelType w:val="hybridMultilevel"/>
    <w:tmpl w:val="25580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67375"/>
    <w:multiLevelType w:val="hybridMultilevel"/>
    <w:tmpl w:val="01B245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F40BB"/>
    <w:multiLevelType w:val="hybridMultilevel"/>
    <w:tmpl w:val="F5FEB5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8403E"/>
    <w:multiLevelType w:val="hybridMultilevel"/>
    <w:tmpl w:val="94B68F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5C"/>
    <w:rsid w:val="0032245C"/>
    <w:rsid w:val="00603706"/>
    <w:rsid w:val="00E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D3A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5C"/>
    <w:pPr>
      <w:spacing w:after="120" w:line="360" w:lineRule="auto"/>
      <w:jc w:val="both"/>
    </w:pPr>
    <w:rPr>
      <w:rFonts w:ascii="Arial" w:eastAsiaTheme="minorHAnsi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45C"/>
    <w:pPr>
      <w:keepNext/>
      <w:keepLines/>
      <w:spacing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45C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45C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45C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245C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245C"/>
    <w:rPr>
      <w:rFonts w:ascii="Arial" w:eastAsiaTheme="majorEastAsia" w:hAnsi="Arial" w:cstheme="majorBid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322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5C"/>
    <w:pPr>
      <w:spacing w:after="120" w:line="360" w:lineRule="auto"/>
      <w:jc w:val="both"/>
    </w:pPr>
    <w:rPr>
      <w:rFonts w:ascii="Arial" w:eastAsiaTheme="minorHAnsi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45C"/>
    <w:pPr>
      <w:keepNext/>
      <w:keepLines/>
      <w:spacing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45C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45C"/>
    <w:pPr>
      <w:keepNext/>
      <w:keepLines/>
      <w:spacing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45C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2245C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245C"/>
    <w:rPr>
      <w:rFonts w:ascii="Arial" w:eastAsiaTheme="majorEastAsia" w:hAnsi="Arial" w:cstheme="majorBid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32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lanalto.gov.br/ccivil_03/constituicao/Emendas/ECR/ecr3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1721</Words>
  <Characters>9813</Characters>
  <Application>Microsoft Macintosh Word</Application>
  <DocSecurity>0</DocSecurity>
  <Lines>81</Lines>
  <Paragraphs>23</Paragraphs>
  <ScaleCrop>false</ScaleCrop>
  <Company>SOLVE - SOLUCOES DIGITAIS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Graciane Rafisa Saliba</dc:creator>
  <cp:keywords/>
  <dc:description/>
  <cp:lastModifiedBy>Graciane Rafisa Saliba</cp:lastModifiedBy>
  <cp:revision>1</cp:revision>
  <dcterms:created xsi:type="dcterms:W3CDTF">2017-03-07T15:58:00Z</dcterms:created>
  <dcterms:modified xsi:type="dcterms:W3CDTF">2017-03-07T16:00:00Z</dcterms:modified>
</cp:coreProperties>
</file>